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6" w:rsidRDefault="00727086" w:rsidP="00727086">
      <w:pPr>
        <w:jc w:val="center"/>
        <w:rPr>
          <w:b/>
          <w:bCs/>
          <w:color w:val="000066"/>
          <w:sz w:val="32"/>
          <w:szCs w:val="32"/>
        </w:rPr>
      </w:pPr>
      <w:r>
        <w:rPr>
          <w:b/>
          <w:bCs/>
          <w:color w:val="000066"/>
          <w:sz w:val="32"/>
          <w:szCs w:val="32"/>
        </w:rPr>
        <w:t xml:space="preserve">Триединая цель урока </w:t>
      </w:r>
    </w:p>
    <w:p w:rsidR="00727086" w:rsidRDefault="00727086" w:rsidP="00727086">
      <w:pPr>
        <w:jc w:val="center"/>
        <w:rPr>
          <w:b/>
          <w:bCs/>
          <w:color w:val="000066"/>
        </w:rPr>
      </w:pPr>
      <w:r>
        <w:rPr>
          <w:b/>
          <w:bCs/>
          <w:color w:val="000066"/>
        </w:rPr>
        <w:t xml:space="preserve">(материал взят с сайта </w:t>
      </w:r>
      <w:hyperlink r:id="rId5" w:history="1">
        <w:r>
          <w:rPr>
            <w:rStyle w:val="a3"/>
            <w:b/>
            <w:bCs/>
          </w:rPr>
          <w:t>www.school-city.by</w:t>
        </w:r>
      </w:hyperlink>
      <w:proofErr w:type="gramStart"/>
      <w:r>
        <w:rPr>
          <w:b/>
          <w:bCs/>
          <w:color w:val="000066"/>
        </w:rPr>
        <w:t xml:space="preserve">  )</w:t>
      </w:r>
      <w:proofErr w:type="gramEnd"/>
    </w:p>
    <w:p w:rsidR="00727086" w:rsidRDefault="00727086" w:rsidP="00727086">
      <w:pPr>
        <w:jc w:val="both"/>
        <w:rPr>
          <w:b/>
          <w:bCs/>
          <w:color w:val="000066"/>
          <w:sz w:val="28"/>
        </w:rPr>
      </w:pPr>
    </w:p>
    <w:p w:rsidR="00727086" w:rsidRDefault="00727086" w:rsidP="00727086">
      <w:pPr>
        <w:jc w:val="both"/>
        <w:rPr>
          <w:color w:val="000066"/>
          <w:sz w:val="28"/>
          <w:szCs w:val="28"/>
        </w:rPr>
      </w:pPr>
      <w:r>
        <w:rPr>
          <w:b/>
          <w:bCs/>
          <w:color w:val="000066"/>
          <w:sz w:val="28"/>
        </w:rPr>
        <w:t xml:space="preserve">ТРИЕДИНАЯ ЦЕЛЬ УРОКА </w:t>
      </w:r>
      <w:r>
        <w:rPr>
          <w:color w:val="000066"/>
          <w:sz w:val="28"/>
          <w:szCs w:val="28"/>
        </w:rPr>
        <w:t xml:space="preserve">- это заранее запрограммированный учителем результат, который должен </w:t>
      </w:r>
      <w:proofErr w:type="gramStart"/>
      <w:r>
        <w:rPr>
          <w:color w:val="000066"/>
          <w:sz w:val="28"/>
          <w:szCs w:val="28"/>
        </w:rPr>
        <w:t>быть</w:t>
      </w:r>
      <w:proofErr w:type="gramEnd"/>
      <w:r>
        <w:rPr>
          <w:color w:val="000066"/>
          <w:sz w:val="28"/>
          <w:szCs w:val="28"/>
        </w:rPr>
        <w:t xml:space="preserve"> достигнут учителем и учащимися в конце урока. 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Триединая цель урок</w:t>
      </w:r>
      <w:proofErr w:type="gramStart"/>
      <w:r>
        <w:rPr>
          <w:color w:val="000066"/>
          <w:sz w:val="28"/>
          <w:szCs w:val="28"/>
        </w:rPr>
        <w:t>а-</w:t>
      </w:r>
      <w:proofErr w:type="gramEnd"/>
      <w:r>
        <w:rPr>
          <w:color w:val="000066"/>
          <w:sz w:val="28"/>
          <w:szCs w:val="28"/>
        </w:rPr>
        <w:t xml:space="preserve"> это сложная составная цель, вбирающая в себя, как мы уже писали, три аспекта: познавательный, воспитательный и развивающий. В цели урока сформулирован тот ключевой результат, к которому должны </w:t>
      </w:r>
      <w:proofErr w:type="gramStart"/>
      <w:r>
        <w:rPr>
          <w:color w:val="000066"/>
          <w:sz w:val="28"/>
          <w:szCs w:val="28"/>
        </w:rPr>
        <w:t>стремится</w:t>
      </w:r>
      <w:proofErr w:type="gramEnd"/>
      <w:r>
        <w:rPr>
          <w:color w:val="000066"/>
          <w:sz w:val="28"/>
          <w:szCs w:val="28"/>
        </w:rPr>
        <w:t xml:space="preserve"> учителя и ученики, и если она определена неточно или учитель плохо себе представляет пути и способы ее достижения, то об эффективности урока трудно говорить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Триединая цель урок</w:t>
      </w:r>
      <w:proofErr w:type="gramStart"/>
      <w:r>
        <w:rPr>
          <w:color w:val="000066"/>
          <w:sz w:val="28"/>
          <w:szCs w:val="28"/>
        </w:rPr>
        <w:t>а-</w:t>
      </w:r>
      <w:proofErr w:type="gramEnd"/>
      <w:r>
        <w:rPr>
          <w:color w:val="000066"/>
          <w:sz w:val="28"/>
          <w:szCs w:val="28"/>
        </w:rPr>
        <w:t xml:space="preserve"> основа целесообразной деятельности на уроке не только учителя, но и учеников, дающая ей направление, в какой-то степени это пусковой механизм урока. Она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ТЦУ в соответствующей интерпретации (только познавательный и в отдельных случаях развивающий аспекты) должна ставиться перед классом в ученическом варианте.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ТЦУ есть тот систематизирующий стержень, без которого урок никогда не превратиться в целостную систему.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ТЦУ носит слишком общий характер. Она не может быть достигнута сама по себе. Ее обязательно необходимо декомпозировать (расчленить) на цели этапов и учебно-воспитательных моментов, если урок четко </w:t>
      </w:r>
      <w:proofErr w:type="spellStart"/>
      <w:r>
        <w:rPr>
          <w:color w:val="000066"/>
          <w:sz w:val="28"/>
          <w:szCs w:val="28"/>
        </w:rPr>
        <w:t>этапируется</w:t>
      </w:r>
      <w:proofErr w:type="spellEnd"/>
      <w:r>
        <w:rPr>
          <w:color w:val="000066"/>
          <w:sz w:val="28"/>
          <w:szCs w:val="28"/>
        </w:rPr>
        <w:t xml:space="preserve">, или на цели учебно-воспитательных моментов, если логическое построение урока не связано с его членением на этапы. Иными словами, речь идет о построении "дерева целей" урока, где ТЦУ будет "генеральной целью", а задачи </w:t>
      </w:r>
      <w:proofErr w:type="spellStart"/>
      <w:r>
        <w:rPr>
          <w:color w:val="000066"/>
          <w:sz w:val="28"/>
          <w:szCs w:val="28"/>
        </w:rPr>
        <w:t>учебно</w:t>
      </w:r>
      <w:proofErr w:type="spellEnd"/>
      <w:r>
        <w:rPr>
          <w:color w:val="000066"/>
          <w:sz w:val="28"/>
          <w:szCs w:val="28"/>
        </w:rPr>
        <w:t xml:space="preserve"> - воспитательных моментов - рубежами ее достижения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Что же представляет собой состав ТЦУ? Как мы уже не раз упоминали, цель урока триедина и складывается из трех аспектов. Рассмотрим каждый из них:</w:t>
      </w:r>
    </w:p>
    <w:p w:rsidR="00727086" w:rsidRDefault="00727086" w:rsidP="00727086">
      <w:pPr>
        <w:spacing w:before="100" w:beforeAutospacing="1" w:after="100" w:afterAutospacing="1"/>
        <w:jc w:val="center"/>
        <w:rPr>
          <w:rFonts w:ascii="Arial" w:hAnsi="Arial" w:cs="Arial"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>ПОЗНАВАТЕЛЬНЫЙ аспект ТЦУ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Это основной и определяющий ее аспект. Он складывается из выполнения следующих требований:</w:t>
      </w:r>
    </w:p>
    <w:p w:rsidR="00727086" w:rsidRDefault="00727086" w:rsidP="00727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Учить и научить каждого ученика самостоятельно добывать знания. Учить чему-нибудь других значит показать им, что они должны делать, чтобы научиться тому, чему их учат!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proofErr w:type="gramStart"/>
      <w:r>
        <w:rPr>
          <w:color w:val="000066"/>
          <w:sz w:val="28"/>
          <w:szCs w:val="28"/>
        </w:rPr>
        <w:lastRenderedPageBreak/>
        <w:t>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  <w:proofErr w:type="gramEnd"/>
    </w:p>
    <w:p w:rsidR="00727086" w:rsidRDefault="00727086" w:rsidP="00727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Формировать навык</w:t>
      </w:r>
      <w:proofErr w:type="gramStart"/>
      <w:r>
        <w:rPr>
          <w:color w:val="000066"/>
          <w:sz w:val="28"/>
          <w:szCs w:val="28"/>
        </w:rPr>
        <w:t>и-</w:t>
      </w:r>
      <w:proofErr w:type="gramEnd"/>
      <w:r>
        <w:rPr>
          <w:color w:val="000066"/>
          <w:sz w:val="28"/>
          <w:szCs w:val="28"/>
        </w:rPr>
        <w:t xml:space="preserve"> точные, безошибочно выполняемые действия, доведенные в силу многократного повторения до автоматизма.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Формировать умени</w:t>
      </w:r>
      <w:proofErr w:type="gramStart"/>
      <w:r>
        <w:rPr>
          <w:color w:val="000066"/>
          <w:sz w:val="28"/>
          <w:szCs w:val="28"/>
        </w:rPr>
        <w:t>я-</w:t>
      </w:r>
      <w:proofErr w:type="gramEnd"/>
      <w:r>
        <w:rPr>
          <w:color w:val="000066"/>
          <w:sz w:val="28"/>
          <w:szCs w:val="28"/>
        </w:rPr>
        <w:t xml:space="preserve"> сочетание знаний и навыков, которые обеспечивают успешное выполнение деятельности.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Формировать то, что учащийся должен познать, уметь в результате работы на уроке.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"...целесообразно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</w:t>
      </w:r>
      <w:proofErr w:type="gramStart"/>
      <w:r>
        <w:rPr>
          <w:color w:val="000066"/>
          <w:sz w:val="28"/>
          <w:szCs w:val="28"/>
        </w:rPr>
        <w:t xml:space="preserve"> :</w:t>
      </w:r>
      <w:proofErr w:type="gramEnd"/>
      <w:r>
        <w:rPr>
          <w:color w:val="000066"/>
          <w:sz w:val="28"/>
          <w:szCs w:val="28"/>
        </w:rPr>
        <w:t xml:space="preserve"> репродуктивного, конструктивного или творческого"</w:t>
      </w:r>
    </w:p>
    <w:p w:rsidR="00727086" w:rsidRDefault="00727086" w:rsidP="00727086">
      <w:pPr>
        <w:spacing w:before="100" w:beforeAutospacing="1" w:after="100" w:afterAutospacing="1"/>
        <w:jc w:val="center"/>
        <w:rPr>
          <w:color w:val="000066"/>
          <w:sz w:val="28"/>
          <w:szCs w:val="28"/>
        </w:rPr>
      </w:pPr>
      <w:bookmarkStart w:id="0" w:name="2"/>
      <w:bookmarkEnd w:id="0"/>
      <w:r>
        <w:rPr>
          <w:b/>
          <w:bCs/>
          <w:color w:val="000066"/>
          <w:sz w:val="28"/>
          <w:szCs w:val="28"/>
        </w:rPr>
        <w:t>РАЗВИВАЮЩИЙ аспект ТЦУ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Это наиболее трудный для учителя аспект цели, при планировании которого он почти всегда испытывает затруднения. Чем это объясняется? Думается, что в основу затруднений заложены две причины. Первая заключается в том, что нередко учитель стремиться формировать новый развивающий аспект цели к каждому уроку, забывая, что развитие ребенка происходит гораздо медленнее, чем процесс его обучения и воспитания, что самостоятельность развития очень относительна и что оно осуществляется в значительной мере как результат правильно организованного обучения и воспитания</w:t>
      </w:r>
      <w:proofErr w:type="gramStart"/>
      <w:r>
        <w:rPr>
          <w:color w:val="000066"/>
          <w:sz w:val="28"/>
          <w:szCs w:val="28"/>
        </w:rPr>
        <w:t xml:space="preserve"> .</w:t>
      </w:r>
      <w:proofErr w:type="gramEnd"/>
      <w:r>
        <w:rPr>
          <w:color w:val="000066"/>
          <w:sz w:val="28"/>
          <w:szCs w:val="28"/>
        </w:rPr>
        <w:t xml:space="preserve"> Отсюда следует, что один и тот же развивающий аспект цели урока может быть </w:t>
      </w:r>
      <w:proofErr w:type="gramStart"/>
      <w:r>
        <w:rPr>
          <w:color w:val="000066"/>
          <w:sz w:val="28"/>
          <w:szCs w:val="28"/>
        </w:rPr>
        <w:t>сформулирован</w:t>
      </w:r>
      <w:proofErr w:type="gramEnd"/>
      <w:r>
        <w:rPr>
          <w:color w:val="000066"/>
          <w:sz w:val="28"/>
          <w:szCs w:val="28"/>
        </w:rPr>
        <w:t xml:space="preserve"> для триединых целей нескольких уроков, а иногда и для уроков целой темы.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Развивающий аспе</w:t>
      </w:r>
      <w:proofErr w:type="gramStart"/>
      <w:r>
        <w:rPr>
          <w:color w:val="000066"/>
          <w:sz w:val="28"/>
          <w:szCs w:val="28"/>
        </w:rPr>
        <w:t>кт скл</w:t>
      </w:r>
      <w:proofErr w:type="gramEnd"/>
      <w:r>
        <w:rPr>
          <w:color w:val="000066"/>
          <w:sz w:val="28"/>
          <w:szCs w:val="28"/>
        </w:rPr>
        <w:t>адывается из нескольких блоков.</w:t>
      </w:r>
    </w:p>
    <w:p w:rsidR="00727086" w:rsidRDefault="00727086" w:rsidP="007270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b/>
          <w:bCs/>
          <w:color w:val="000066"/>
          <w:sz w:val="28"/>
        </w:rPr>
        <w:t>Развитие речи:</w:t>
      </w:r>
      <w:r>
        <w:rPr>
          <w:color w:val="000066"/>
          <w:sz w:val="28"/>
          <w:szCs w:val="28"/>
        </w:rPr>
        <w:br/>
        <w:t>Обогащение и усложнение ее словарного запаса; усложнение ее смысловой функции (новые знания приносят новые аспекты понимания); усиление коммуникативных свойств речи (экспрессивность, выразительность); овладение учащимися художественными образами, выразительными свойствами языка.</w:t>
      </w:r>
      <w:r>
        <w:rPr>
          <w:color w:val="000066"/>
          <w:sz w:val="28"/>
          <w:szCs w:val="28"/>
        </w:rPr>
        <w:br/>
        <w:t xml:space="preserve">РЕЧЕВОЕ РАЗВИТИЕ </w:t>
      </w:r>
      <w:proofErr w:type="gramStart"/>
      <w:r>
        <w:rPr>
          <w:color w:val="000066"/>
          <w:sz w:val="28"/>
          <w:szCs w:val="28"/>
        </w:rPr>
        <w:t>-п</w:t>
      </w:r>
      <w:proofErr w:type="gramEnd"/>
      <w:r>
        <w:rPr>
          <w:color w:val="000066"/>
          <w:sz w:val="28"/>
          <w:szCs w:val="28"/>
        </w:rPr>
        <w:t>оказатель интеллектуального и общего развития ученика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b/>
          <w:bCs/>
          <w:color w:val="000066"/>
          <w:sz w:val="28"/>
        </w:rPr>
        <w:t>Развитие мышления</w:t>
      </w:r>
      <w:proofErr w:type="gramStart"/>
      <w:r>
        <w:rPr>
          <w:color w:val="000066"/>
          <w:sz w:val="28"/>
          <w:szCs w:val="28"/>
        </w:rPr>
        <w:br/>
        <w:t>О</w:t>
      </w:r>
      <w:proofErr w:type="gramEnd"/>
      <w:r>
        <w:rPr>
          <w:color w:val="000066"/>
          <w:sz w:val="28"/>
          <w:szCs w:val="28"/>
        </w:rPr>
        <w:t>чень часто в качестве развивающего аспекта ТЦУ ставится задача учит учащихся мыслить. Это,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b/>
          <w:bCs/>
          <w:color w:val="000066"/>
          <w:sz w:val="28"/>
        </w:rPr>
        <w:lastRenderedPageBreak/>
        <w:t>Развитие сенсорной сферы.</w:t>
      </w:r>
      <w:r>
        <w:rPr>
          <w:color w:val="000066"/>
          <w:sz w:val="28"/>
        </w:rPr>
        <w:t xml:space="preserve"> </w:t>
      </w:r>
      <w:r>
        <w:rPr>
          <w:color w:val="000066"/>
          <w:sz w:val="28"/>
          <w:szCs w:val="28"/>
        </w:rPr>
        <w:t>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rFonts w:ascii="Arial" w:hAnsi="Arial" w:cs="Arial"/>
          <w:color w:val="000066"/>
          <w:sz w:val="28"/>
          <w:szCs w:val="28"/>
        </w:rPr>
      </w:pPr>
      <w:r>
        <w:rPr>
          <w:b/>
          <w:bCs/>
          <w:color w:val="000066"/>
          <w:sz w:val="28"/>
        </w:rPr>
        <w:t xml:space="preserve">Развитие двигательной сферы. </w:t>
      </w:r>
      <w:r>
        <w:rPr>
          <w:color w:val="000066"/>
          <w:sz w:val="28"/>
          <w:szCs w:val="28"/>
        </w:rPr>
        <w:t xml:space="preserve">Оно предусматривает: 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>
        <w:rPr>
          <w:color w:val="000066"/>
          <w:sz w:val="28"/>
          <w:szCs w:val="28"/>
        </w:rPr>
        <w:t>соразмеримость</w:t>
      </w:r>
      <w:proofErr w:type="spellEnd"/>
      <w:r>
        <w:rPr>
          <w:color w:val="000066"/>
          <w:sz w:val="28"/>
          <w:szCs w:val="28"/>
        </w:rPr>
        <w:t xml:space="preserve"> движения и </w:t>
      </w:r>
      <w:proofErr w:type="spellStart"/>
      <w:r>
        <w:rPr>
          <w:color w:val="000066"/>
          <w:sz w:val="28"/>
          <w:szCs w:val="28"/>
        </w:rPr>
        <w:t>тп</w:t>
      </w:r>
      <w:proofErr w:type="spellEnd"/>
      <w:r>
        <w:rPr>
          <w:color w:val="000066"/>
          <w:sz w:val="28"/>
          <w:szCs w:val="28"/>
        </w:rPr>
        <w:t>.</w:t>
      </w:r>
      <w:r>
        <w:rPr>
          <w:rFonts w:ascii="Arial" w:hAnsi="Arial" w:cs="Arial"/>
          <w:color w:val="000066"/>
          <w:sz w:val="28"/>
          <w:szCs w:val="28"/>
        </w:rPr>
        <w:t xml:space="preserve"> </w:t>
      </w:r>
    </w:p>
    <w:p w:rsidR="00727086" w:rsidRDefault="00727086" w:rsidP="00727086">
      <w:pPr>
        <w:spacing w:before="100" w:beforeAutospacing="1" w:after="100" w:afterAutospacing="1"/>
        <w:jc w:val="center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 </w:t>
      </w:r>
      <w:r>
        <w:rPr>
          <w:b/>
          <w:bCs/>
          <w:color w:val="000066"/>
          <w:sz w:val="28"/>
          <w:szCs w:val="28"/>
        </w:rPr>
        <w:t>ВОСПИТЫВАЮЩИЙ аспект ТЦУ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По-настоящему, развивающее обучение не может не быть воспитывающим. "учить и воспитыват</w:t>
      </w:r>
      <w:proofErr w:type="gramStart"/>
      <w:r>
        <w:rPr>
          <w:color w:val="000066"/>
          <w:sz w:val="28"/>
          <w:szCs w:val="28"/>
        </w:rPr>
        <w:t>ь-</w:t>
      </w:r>
      <w:proofErr w:type="gramEnd"/>
      <w:r>
        <w:rPr>
          <w:color w:val="000066"/>
          <w:sz w:val="28"/>
          <w:szCs w:val="28"/>
        </w:rPr>
        <w:t xml:space="preserve"> как "молния" на куртке: обе стороны затягиваются одновременно и накрепко неторопливым движением замка- творческой мысли. Вот эта соединяющая мысль и есть главное в уроке", </w:t>
      </w:r>
      <w:proofErr w:type="gramStart"/>
      <w:r>
        <w:rPr>
          <w:color w:val="000066"/>
          <w:sz w:val="28"/>
          <w:szCs w:val="28"/>
        </w:rPr>
        <w:t>-п</w:t>
      </w:r>
      <w:proofErr w:type="gramEnd"/>
      <w:r>
        <w:rPr>
          <w:color w:val="000066"/>
          <w:sz w:val="28"/>
          <w:szCs w:val="28"/>
        </w:rPr>
        <w:t>исал в "Учительской газете" (10.02.81) учитель литературы 516-й школы г. Ленинграда Е. Ильин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Урок обладает возможностями влиять на становление очень многих качеств личности учащихся. 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"Воспитывающее обучени</w:t>
      </w:r>
      <w:proofErr w:type="gramStart"/>
      <w:r>
        <w:rPr>
          <w:color w:val="000066"/>
          <w:sz w:val="28"/>
          <w:szCs w:val="28"/>
        </w:rPr>
        <w:t>е-</w:t>
      </w:r>
      <w:proofErr w:type="gramEnd"/>
      <w:r>
        <w:rPr>
          <w:color w:val="000066"/>
          <w:sz w:val="28"/>
          <w:szCs w:val="28"/>
        </w:rPr>
        <w:t xml:space="preserve"> это такое обучение, в процессе которого организуется целенаправленное формирование запланированных педагогом отношений учащихся к различным явлениям окружающей жизни, с которыми ученик сталкивается на уроке. Круг этих отношений достаточно широк. Поэтому воспитательная цель урока будет охватывать одновременно целый ряд отношений. Но эти отношения достаточно подвижны: из урока в урок, имея в виду одну воспитательную цель, педагог ставит различные воспитательные задачи. А так как становление отношения не происходит в один момент, на одном уроке, и для его формирования необходимо время, то внимание педагога к воспитательной цели и ее задачам должно быть неугасающим и постоянным.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С какими же нравственным объектами вступает ученик во взаимодействие на уроке</w:t>
      </w:r>
      <w:proofErr w:type="gramStart"/>
      <w:r>
        <w:rPr>
          <w:color w:val="000066"/>
          <w:sz w:val="28"/>
          <w:szCs w:val="28"/>
        </w:rPr>
        <w:t xml:space="preserve"> ?</w:t>
      </w:r>
      <w:proofErr w:type="gramEnd"/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Прежде всег</w:t>
      </w:r>
      <w:proofErr w:type="gramStart"/>
      <w:r>
        <w:rPr>
          <w:color w:val="000066"/>
          <w:sz w:val="28"/>
          <w:szCs w:val="28"/>
        </w:rPr>
        <w:t>о-</w:t>
      </w:r>
      <w:proofErr w:type="gramEnd"/>
      <w:r>
        <w:rPr>
          <w:color w:val="000066"/>
          <w:sz w:val="28"/>
          <w:szCs w:val="28"/>
        </w:rPr>
        <w:t xml:space="preserve"> это "другие люди". Все нравственные качества, отражающие отношение к другому человеку, должны целенаправленно формироваться и развиваться учителем на уроке независимо от его предметной принадлежности. </w:t>
      </w:r>
      <w:proofErr w:type="gramStart"/>
      <w:r>
        <w:rPr>
          <w:color w:val="000066"/>
          <w:sz w:val="28"/>
          <w:szCs w:val="28"/>
        </w:rPr>
        <w:t xml:space="preserve">Отношение к "другим людям" проявляется через </w:t>
      </w:r>
      <w:r>
        <w:rPr>
          <w:color w:val="000066"/>
          <w:sz w:val="28"/>
          <w:szCs w:val="28"/>
        </w:rPr>
        <w:lastRenderedPageBreak/>
        <w:t>гуманность, товарищество, доброту, деликатность, вежливость, скромность, дисциплинированность, ответственность, честность, интегральным по отношению ко всем остальным качествам является гуманность.</w:t>
      </w:r>
      <w:proofErr w:type="gramEnd"/>
      <w:r>
        <w:rPr>
          <w:color w:val="000066"/>
          <w:sz w:val="28"/>
          <w:szCs w:val="28"/>
        </w:rPr>
        <w:t xml:space="preserve"> Формирование гуманных отношений на урок</w:t>
      </w:r>
      <w:proofErr w:type="gramStart"/>
      <w:r>
        <w:rPr>
          <w:color w:val="000066"/>
          <w:sz w:val="28"/>
          <w:szCs w:val="28"/>
        </w:rPr>
        <w:t>е-</w:t>
      </w:r>
      <w:proofErr w:type="gramEnd"/>
      <w:r>
        <w:rPr>
          <w:color w:val="000066"/>
          <w:sz w:val="28"/>
          <w:szCs w:val="28"/>
        </w:rPr>
        <w:t xml:space="preserve"> непреходящая задача учителя.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Вторым нравственным объектом, отношение к которому постоянно проявляет ученик, является он сам, его "Я". Отношение к самому себе проявляется в таких качествах, как гордость и скромность, требовательность к себе, чувство собственного достоинства, дисциплинированность, аккуратность, добросовестность, ответственность и честность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Третий объек</w:t>
      </w:r>
      <w:proofErr w:type="gramStart"/>
      <w:r>
        <w:rPr>
          <w:color w:val="000066"/>
          <w:sz w:val="28"/>
          <w:szCs w:val="28"/>
        </w:rPr>
        <w:t>т-</w:t>
      </w:r>
      <w:proofErr w:type="gramEnd"/>
      <w:r>
        <w:rPr>
          <w:color w:val="000066"/>
          <w:sz w:val="28"/>
          <w:szCs w:val="28"/>
        </w:rPr>
        <w:t xml:space="preserve"> общество и коллектив. Отношение ученика к ним проявляется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</w:t>
      </w:r>
      <w:proofErr w:type="gramStart"/>
      <w:r>
        <w:rPr>
          <w:color w:val="000066"/>
          <w:sz w:val="28"/>
          <w:szCs w:val="28"/>
        </w:rPr>
        <w:t>м-</w:t>
      </w:r>
      <w:proofErr w:type="gramEnd"/>
      <w:r>
        <w:rPr>
          <w:color w:val="000066"/>
          <w:sz w:val="28"/>
          <w:szCs w:val="28"/>
        </w:rPr>
        <w:t xml:space="preserve"> все это проявляет отношения школьников к коллективу, к классу. Бережное отношение к имуществу школы и учебным пособиям, максимальная работоспособность на урок</w:t>
      </w:r>
      <w:proofErr w:type="gramStart"/>
      <w:r>
        <w:rPr>
          <w:color w:val="000066"/>
          <w:sz w:val="28"/>
          <w:szCs w:val="28"/>
        </w:rPr>
        <w:t>е-</w:t>
      </w:r>
      <w:proofErr w:type="gramEnd"/>
      <w:r>
        <w:rPr>
          <w:color w:val="000066"/>
          <w:sz w:val="28"/>
          <w:szCs w:val="28"/>
        </w:rPr>
        <w:t xml:space="preserve"> в этом ученик проявляет себя как член общества.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Важнейшей нравственной категорией, отношение к которой необходимо формировать и все время развивать и которая постоянно присутствует на уроке</w:t>
      </w:r>
      <w:proofErr w:type="gramStart"/>
      <w:r>
        <w:rPr>
          <w:color w:val="000066"/>
          <w:sz w:val="28"/>
          <w:szCs w:val="28"/>
        </w:rPr>
        <w:t xml:space="preserve"> ,</w:t>
      </w:r>
      <w:proofErr w:type="gramEnd"/>
      <w:r>
        <w:rPr>
          <w:color w:val="000066"/>
          <w:sz w:val="28"/>
          <w:szCs w:val="28"/>
        </w:rPr>
        <w:t xml:space="preserve"> является труд.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Отношение ученика к труду характеризуется такими качествами: ответственное выполнение домашних заданий, подготовка своего рабочего места, дисциплинированность и собранность, честность и усердие. Все это подвластно влиянию учителя на уроке.</w:t>
      </w:r>
    </w:p>
    <w:p w:rsidR="00727086" w:rsidRDefault="00727086" w:rsidP="00727086">
      <w:pPr>
        <w:spacing w:before="100" w:beforeAutospacing="1" w:after="100" w:afterAutospacing="1"/>
        <w:jc w:val="both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И</w:t>
      </w:r>
      <w:proofErr w:type="gramStart"/>
      <w:r>
        <w:rPr>
          <w:color w:val="000066"/>
          <w:sz w:val="28"/>
          <w:szCs w:val="28"/>
        </w:rPr>
        <w:t xml:space="preserve"> ,</w:t>
      </w:r>
      <w:proofErr w:type="gramEnd"/>
      <w:r>
        <w:rPr>
          <w:color w:val="000066"/>
          <w:sz w:val="28"/>
          <w:szCs w:val="28"/>
        </w:rPr>
        <w:t xml:space="preserve"> наконец, пятым объектом, который как нравственная ценность постоянно присутствует на уроке, является Родина. Отношение к ней проявляется в добросовестности и ответственности, в чувстве гордости за ее успехи, в озабоченности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 Чрезвычайно важно, чтобы учитель раскрывал эту высокую связь с Родиной и все время развивал ее у ребят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учить анализировать,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учить выделять главное,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учить сравнивать,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учить строить аналогии,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обобщать и систематизировать,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доказывать и опровергать,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определять и объяснять понятия,</w:t>
            </w:r>
            <w:r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727086" w:rsidTr="00727086">
        <w:trPr>
          <w:tblCellSpacing w:w="0" w:type="dxa"/>
        </w:trPr>
        <w:tc>
          <w:tcPr>
            <w:tcW w:w="5000" w:type="pct"/>
            <w:hideMark/>
          </w:tcPr>
          <w:p w:rsidR="00727086" w:rsidRDefault="0072708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ставить и разрешать проблемы.</w:t>
            </w:r>
          </w:p>
        </w:tc>
      </w:tr>
    </w:tbl>
    <w:p w:rsidR="00727086" w:rsidRDefault="00727086" w:rsidP="00727086">
      <w:pPr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Овладение этими методами и означает умение мыслить.</w:t>
      </w:r>
    </w:p>
    <w:p w:rsidR="00D14F6D" w:rsidRDefault="00D14F6D"/>
    <w:sectPr w:rsidR="00D14F6D" w:rsidSect="00D1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4D9"/>
    <w:multiLevelType w:val="multilevel"/>
    <w:tmpl w:val="835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80958"/>
    <w:multiLevelType w:val="multilevel"/>
    <w:tmpl w:val="571E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86"/>
    <w:rsid w:val="00727086"/>
    <w:rsid w:val="00D1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city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2012-02-12T08:44:00Z</dcterms:created>
  <dcterms:modified xsi:type="dcterms:W3CDTF">2012-02-12T08:45:00Z</dcterms:modified>
</cp:coreProperties>
</file>